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1E7EA408"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051245">
        <w:rPr>
          <w:rFonts w:ascii="GHEA Grapalat" w:hAnsi="GHEA Grapalat"/>
          <w:highlight w:val="yellow"/>
          <w:lang w:val="hy-AM"/>
        </w:rPr>
        <w:t>1</w:t>
      </w:r>
      <w:r w:rsidR="00FF6ACC">
        <w:rPr>
          <w:rFonts w:ascii="GHEA Grapalat" w:hAnsi="GHEA Grapalat"/>
          <w:highlight w:val="yellow"/>
          <w:lang w:val="hy-AM"/>
        </w:rPr>
        <w:t>1</w:t>
      </w:r>
      <w:r w:rsidR="00FC7C60" w:rsidRPr="00FD036C">
        <w:rPr>
          <w:rFonts w:ascii="GHEA Grapalat" w:hAnsi="GHEA Grapalat"/>
          <w:highlight w:val="yellow"/>
          <w:lang w:val="hy-AM"/>
        </w:rPr>
        <w:t>.</w:t>
      </w:r>
      <w:r w:rsidR="007078C0" w:rsidRPr="00FD036C">
        <w:rPr>
          <w:rFonts w:ascii="GHEA Grapalat" w:hAnsi="GHEA Grapalat"/>
          <w:highlight w:val="yellow"/>
          <w:lang w:val="hy-AM"/>
        </w:rPr>
        <w:t>0</w:t>
      </w:r>
      <w:r w:rsidR="00FF6ACC">
        <w:rPr>
          <w:rFonts w:ascii="GHEA Grapalat" w:hAnsi="GHEA Grapalat"/>
          <w:lang w:val="hy-AM"/>
        </w:rPr>
        <w:t>5</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7C4C2DED"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FF6ACC">
        <w:rPr>
          <w:rFonts w:ascii="GHEA Grapalat" w:hAnsi="GHEA Grapalat"/>
        </w:rPr>
        <w:t>ԵՔ-ԳՀԽԾՁԲ-26/84</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3D3EA70A"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FF6ACC">
        <w:rPr>
          <w:rFonts w:ascii="GHEA Grapalat" w:hAnsi="GHEA Grapalat"/>
          <w:b/>
          <w:bCs/>
        </w:rPr>
        <w:t>по техническому контролю качества работ по замене и ремонту канализационных люков на улицах Шенгавитского административного района.</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D067C8E"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321CDD">
        <w:rPr>
          <w:rFonts w:ascii="GHEA Grapalat" w:hAnsi="GHEA Grapalat"/>
          <w:b/>
          <w:bCs/>
          <w:lang w:val="hy-AM"/>
        </w:rPr>
        <w:t>26.05.2026г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72FA9314"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321CDD">
        <w:rPr>
          <w:rFonts w:ascii="GHEA Grapalat" w:hAnsi="GHEA Grapalat"/>
          <w:b/>
          <w:bCs/>
          <w:lang w:val="hy-AM"/>
        </w:rPr>
        <w:t>26.05.2026г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02719757"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FF6ACC">
        <w:rPr>
          <w:rFonts w:ascii="GHEA Grapalat" w:hAnsi="GHEA Grapalat"/>
        </w:rPr>
        <w:t>ПО ТЕХНИЧЕСКОМУ КОНТРОЛЮ КАЧЕСТВА РАБОТ ПО ЗАМЕНЕ И РЕМОНТУ КАНАЛИЗАЦИОННЫХ ЛЮКОВ НА УЛИЦАХ ШЕНГАВИТСКОГО АДМИНИСТРАТИВНОГО РАЙОНА.</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32FD538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FF6ACC">
        <w:rPr>
          <w:rFonts w:ascii="GHEA Grapalat" w:hAnsi="GHEA Grapalat"/>
          <w:b/>
        </w:rPr>
        <w:t>ПО ТЕХНИЧЕСКОМУ КОНТРОЛЮ КАЧЕСТВА РАБОТ ПО ЗАМЕНЕ И РЕМОНТУ КАНАЛИЗАЦИОННЫХ ЛЮКОВ НА УЛИЦАХ ШЕНГАВИТСКОГО АДМИНИСТРАТИВНОГО РАЙОНА.</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16952D84"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FF6ACC">
        <w:rPr>
          <w:rFonts w:ascii="GHEA Grapalat" w:hAnsi="GHEA Grapalat"/>
          <w:spacing w:val="-6"/>
        </w:rPr>
        <w:t>ԵՔ-ԳՀԽԾՁԲ-26/84</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112F95A2"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F6ACC">
        <w:rPr>
          <w:rFonts w:ascii="GHEA Grapalat" w:hAnsi="GHEA Grapalat"/>
          <w:b/>
          <w:bCs/>
        </w:rPr>
        <w:t>по техническому контролю качества работ по замене и ремонту канализационных люков на улицах Шенгавитского административного района.</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21326FCA" w:rsidR="00FF6ACC" w:rsidRPr="0075453B" w:rsidRDefault="00FF6ACC" w:rsidP="00FF6ACC">
            <w:pPr>
              <w:widowControl w:val="0"/>
              <w:spacing w:after="120"/>
              <w:jc w:val="center"/>
              <w:rPr>
                <w:rFonts w:ascii="GHEA Grapalat" w:hAnsi="GHEA Grapalat"/>
                <w:lang w:val="hy-AM"/>
              </w:rPr>
            </w:pPr>
            <w:r>
              <w:rPr>
                <w:rFonts w:ascii="GHEA Grapalat" w:hAnsi="GHEA Grapalat" w:cstheme="minorHAnsi"/>
                <w:sz w:val="20"/>
                <w:szCs w:val="20"/>
                <w:lang w:val="hy-AM"/>
              </w:rPr>
              <w:t>348560</w:t>
            </w:r>
          </w:p>
        </w:tc>
        <w:tc>
          <w:tcPr>
            <w:tcW w:w="6317" w:type="dxa"/>
            <w:vAlign w:val="center"/>
          </w:tcPr>
          <w:p w14:paraId="3466AB8C" w14:textId="1668A72A" w:rsidR="00FF6ACC" w:rsidRPr="00FF6ACC" w:rsidRDefault="00FF6ACC" w:rsidP="00FF6ACC">
            <w:pPr>
              <w:widowControl w:val="0"/>
              <w:spacing w:after="120"/>
              <w:jc w:val="both"/>
              <w:rPr>
                <w:rFonts w:ascii="GHEA Grapalat" w:hAnsi="GHEA Grapalat"/>
              </w:rPr>
            </w:pPr>
            <w:r w:rsidRPr="00FF6ACC">
              <w:rPr>
                <w:rFonts w:ascii="GHEA Grapalat" w:hAnsi="GHEA Grapalat"/>
              </w:rPr>
              <w:t>Консультационные услуги по техническому контролю качества работ по замене и ремонту канализационных люков на улицах Шенгавитского административного района.</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77777777"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FF6ACC" w:rsidRPr="00FF6ACC">
        <w:rPr>
          <w:rFonts w:ascii="GHEA Grapalat" w:hAnsi="GHEA Grapalat"/>
          <w:b/>
          <w:bCs/>
        </w:rPr>
        <w:t>в штате должен быть задействован не менее 1 инженер-технический контролер транспортных путей и сооружений.</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 xml:space="preserve">содержании разъяснения опубликовывается в системе и в подразделе </w:t>
      </w:r>
      <w:r w:rsidRPr="003D747F">
        <w:rPr>
          <w:rFonts w:ascii="GHEA Grapalat" w:hAnsi="GHEA Grapalat"/>
        </w:rPr>
        <w:lastRenderedPageBreak/>
        <w:t>"Объявления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37554F05"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321CDD">
        <w:rPr>
          <w:rFonts w:ascii="GHEA Grapalat" w:hAnsi="GHEA Grapalat"/>
          <w:b/>
          <w:bCs/>
          <w:sz w:val="24"/>
          <w:szCs w:val="24"/>
        </w:rPr>
        <w:t>26.05.2026г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xml:space="preserve">, поданные по истечении </w:t>
      </w:r>
      <w:r w:rsidRPr="003D747F">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D747F">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 xml:space="preserve">ложения, лумы </w:t>
      </w:r>
      <w:r w:rsidR="00413595" w:rsidRPr="003D747F">
        <w:rPr>
          <w:rFonts w:ascii="GHEA Grapalat" w:hAnsi="GHEA Grapalat"/>
          <w:sz w:val="24"/>
          <w:szCs w:val="24"/>
        </w:rPr>
        <w:lastRenderedPageBreak/>
        <w:t>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52B2F3D9"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321CDD">
        <w:rPr>
          <w:rFonts w:ascii="GHEA Grapalat" w:hAnsi="GHEA Grapalat"/>
          <w:b/>
          <w:bCs/>
          <w:sz w:val="24"/>
          <w:szCs w:val="24"/>
        </w:rPr>
        <w:t>26.05.2026г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lastRenderedPageBreak/>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0E0C2D69"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6ACC">
        <w:rPr>
          <w:rFonts w:ascii="GHEA Grapalat" w:hAnsi="GHEA Grapalat"/>
          <w:b/>
          <w:sz w:val="24"/>
          <w:szCs w:val="24"/>
        </w:rPr>
        <w:t>ԵՔ-ԳՀԽԾՁԲ-26/84</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45BB21EC"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FF6ACC">
        <w:rPr>
          <w:rFonts w:ascii="GHEA Grapalat" w:hAnsi="GHEA Grapalat"/>
        </w:rPr>
        <w:t>ԵՔ-ԳՀԽԾՁԲ-26/84</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2C9040C1"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FF6ACC">
        <w:rPr>
          <w:rFonts w:ascii="GHEA Grapalat" w:hAnsi="GHEA Grapalat"/>
        </w:rPr>
        <w:t>ԵՔ-ԳՀԽԾՁԲ-26/84</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6607B6E0"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FF6ACC">
        <w:rPr>
          <w:rFonts w:ascii="GHEA Grapalat" w:hAnsi="GHEA Grapalat"/>
        </w:rPr>
        <w:t>ԵՔ-ԳՀԽԾՁԲ-26/84</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794AD19A"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6ACC">
        <w:rPr>
          <w:rFonts w:ascii="GHEA Grapalat" w:hAnsi="GHEA Grapalat"/>
          <w:b/>
          <w:sz w:val="24"/>
          <w:szCs w:val="24"/>
        </w:rPr>
        <w:t>ԵՔ-ԳՀԽԾՁԲ-26/84</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387BC8A0"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FF6ACC">
        <w:rPr>
          <w:rFonts w:ascii="GHEA Grapalat" w:hAnsi="GHEA Grapalat"/>
          <w:b/>
        </w:rPr>
        <w:t>ԵՔ-ԳՀԽԾՁԲ-26/84</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1553491"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6ACC">
        <w:rPr>
          <w:rFonts w:ascii="GHEA Grapalat" w:hAnsi="GHEA Grapalat"/>
          <w:b/>
          <w:sz w:val="24"/>
          <w:szCs w:val="24"/>
        </w:rPr>
        <w:t>ԵՔ-ԳՀԽԾՁԲ-26/84</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3A5955F3"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FF6ACC">
        <w:rPr>
          <w:rFonts w:ascii="GHEA Grapalat" w:hAnsi="GHEA Grapalat"/>
          <w:spacing w:val="-6"/>
        </w:rPr>
        <w:t>ԵՔ-ԳՀԽԾՁԲ-26/84</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5453B"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5453B" w:rsidRPr="003D747F" w:rsidRDefault="0075453B" w:rsidP="0075453B">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1F4ACB3D" w:rsidR="0075453B" w:rsidRPr="00FF6ACC" w:rsidRDefault="00FF6ACC" w:rsidP="0075453B">
            <w:pPr>
              <w:widowControl w:val="0"/>
              <w:rPr>
                <w:rFonts w:ascii="GHEA Grapalat" w:hAnsi="GHEA Grapalat"/>
                <w:spacing w:val="-6"/>
              </w:rPr>
            </w:pPr>
            <w:r w:rsidRPr="00FF6ACC">
              <w:rPr>
                <w:rFonts w:ascii="GHEA Grapalat" w:hAnsi="GHEA Grapalat"/>
                <w:spacing w:val="-6"/>
              </w:rPr>
              <w:t>Консультационные услуги по техническому контролю качества работ по замене и ремонту канализационных люков на улицах Шенгавитского административного района.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5453B" w:rsidRPr="003D747F" w:rsidRDefault="0075453B" w:rsidP="0075453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5453B" w:rsidRPr="003D747F" w:rsidRDefault="0075453B" w:rsidP="0075453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5453B" w:rsidRPr="003D747F" w:rsidRDefault="0075453B" w:rsidP="0075453B">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7AF3C191"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F6ACC">
        <w:rPr>
          <w:rFonts w:ascii="GHEA Grapalat" w:hAnsi="GHEA Grapalat"/>
          <w:b/>
          <w:sz w:val="24"/>
          <w:szCs w:val="24"/>
        </w:rPr>
        <w:t>ԵՔ-ԳՀԽԾՁԲ-26/84</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1C366543"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FF6ACC">
        <w:rPr>
          <w:rFonts w:ascii="GHEA Grapalat" w:hAnsi="GHEA Grapalat"/>
          <w:b/>
          <w:sz w:val="24"/>
          <w:szCs w:val="24"/>
        </w:rPr>
        <w:t>ԵՔ-ԳՀԽԾՁԲ-26/84</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4F09D57E"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A02F4" w:rsidRPr="00AA02F4">
        <w:rPr>
          <w:rFonts w:ascii="GHEA Grapalat" w:hAnsi="GHEA Grapalat"/>
          <w:b/>
          <w:bCs/>
        </w:rPr>
        <w:t>1</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26F8958"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AA02F4">
        <w:rPr>
          <w:rFonts w:ascii="GHEA Grapalat" w:hAnsi="GHEA Grapalat"/>
          <w:b/>
          <w:lang w:val="hy-AM"/>
        </w:rPr>
        <w:t>1</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36804A83"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FF6ACC">
        <w:rPr>
          <w:rFonts w:ascii="GHEA Grapalat" w:hAnsi="GHEA Grapalat"/>
        </w:rPr>
        <w:t xml:space="preserve"> </w:t>
      </w:r>
      <w:r w:rsidR="00FF6ACC" w:rsidRPr="00FF6ACC">
        <w:rPr>
          <w:rFonts w:ascii="GHEA Grapalat" w:hAnsi="GHEA Grapalat"/>
        </w:rPr>
        <w:t>Шенгавит,</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F6ACC" w:rsidRPr="003D747F" w14:paraId="2CECA8C6" w14:textId="77777777" w:rsidTr="00550FE9">
        <w:trPr>
          <w:trHeight w:val="501"/>
          <w:jc w:val="center"/>
        </w:trPr>
        <w:tc>
          <w:tcPr>
            <w:tcW w:w="1881" w:type="dxa"/>
            <w:vAlign w:val="center"/>
          </w:tcPr>
          <w:p w14:paraId="49A2C46A" w14:textId="1C609AF4" w:rsidR="00FF6ACC" w:rsidRPr="003D747F" w:rsidRDefault="00FF6ACC" w:rsidP="00FF6ACC">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554FD859" w:rsidR="00FF6ACC" w:rsidRPr="003D747F" w:rsidRDefault="00FF6ACC" w:rsidP="00FF6ACC">
            <w:pPr>
              <w:jc w:val="center"/>
              <w:rPr>
                <w:rFonts w:ascii="GHEA Grapalat" w:hAnsi="GHEA Grapalat"/>
                <w:sz w:val="18"/>
                <w:szCs w:val="18"/>
                <w:lang w:val="hy-AM"/>
              </w:rPr>
            </w:pPr>
            <w:r w:rsidRPr="00482F94">
              <w:rPr>
                <w:rFonts w:ascii="GHEA Grapalat" w:hAnsi="GHEA Grapalat"/>
                <w:sz w:val="18"/>
                <w:szCs w:val="18"/>
                <w:lang w:val="hy-AM"/>
              </w:rPr>
              <w:t>71351540/306</w:t>
            </w:r>
          </w:p>
        </w:tc>
        <w:tc>
          <w:tcPr>
            <w:tcW w:w="3961" w:type="dxa"/>
            <w:vAlign w:val="center"/>
          </w:tcPr>
          <w:p w14:paraId="732BC3D1"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Техническое описание</w:t>
            </w:r>
          </w:p>
          <w:p w14:paraId="710421EF"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Общих требований к обслуживанию:</w:t>
            </w:r>
          </w:p>
          <w:p w14:paraId="4696B526"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1. Технический надзор осуществляется на основании документации, предоставленной Заказчиком, и обеспечивает выполнение ремонтных работ  с необходимым качеством и  в соответствии техническими особенностями и   другими договорными документами.</w:t>
            </w:r>
          </w:p>
          <w:p w14:paraId="1EB05F3A"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w:t>
            </w:r>
            <w:r w:rsidRPr="00C260B7">
              <w:rPr>
                <w:rFonts w:ascii="GHEA Grapalat" w:hAnsi="GHEA Grapalat"/>
                <w:sz w:val="16"/>
                <w:szCs w:val="20"/>
                <w:lang w:val="hy-AM"/>
              </w:rPr>
              <w:lastRenderedPageBreak/>
              <w:t>градостроительства N44 от 28.04.1998 года, и в пределах ответственности Заказчика.</w:t>
            </w:r>
          </w:p>
          <w:p w14:paraId="6F42078A"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3. Основными обязанностями исполнителя технического надзора  являются:</w:t>
            </w:r>
          </w:p>
          <w:p w14:paraId="5328204F"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периодически фотографировать состояние объекта строительства от начала до конца строительства;</w:t>
            </w:r>
          </w:p>
          <w:p w14:paraId="456C552F"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обеспечить соответствие  выполняемых  работ  условиям контрактного соглашения, строительным нормам и правилам,</w:t>
            </w:r>
          </w:p>
          <w:p w14:paraId="680CC7C9"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D595072"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проверять и утверждать рабочие и исполнительные документы, подготовленные Подрядчиком,</w:t>
            </w:r>
          </w:p>
          <w:p w14:paraId="76700ADD"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35DBE3D"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E581109"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3926F2C"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3BFA9D9"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AE3D2E2"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xml:space="preserve">• контролировать все вопросы, связанные с </w:t>
            </w:r>
            <w:r w:rsidRPr="00C260B7">
              <w:rPr>
                <w:rFonts w:ascii="GHEA Grapalat" w:hAnsi="GHEA Grapalat"/>
                <w:sz w:val="16"/>
                <w:szCs w:val="20"/>
                <w:lang w:val="hy-AM"/>
              </w:rPr>
              <w:lastRenderedPageBreak/>
              <w:t>безопасностью строительных работ, и поручить Подрядчику установить знаки, устройства безопасности освещения и другие соответствующие меры;</w:t>
            </w:r>
          </w:p>
          <w:p w14:paraId="311DF50E"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54EE277"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проводить измерения объемов работ и участвовать в составлении и утверждении исполнительных документов,</w:t>
            </w:r>
          </w:p>
          <w:p w14:paraId="1E52DAE8"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BA4AA6E"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измерить работы, которые должны быть выполнены по указанию Заказчика.</w:t>
            </w:r>
          </w:p>
          <w:p w14:paraId="272B27FC"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DA9C949"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Требования к отчетности:</w:t>
            </w:r>
          </w:p>
          <w:p w14:paraId="359BCE16"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53DF04B"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4383FF8" w14:textId="77777777" w:rsidR="00FF6ACC" w:rsidRPr="00C260B7" w:rsidRDefault="00FF6ACC" w:rsidP="00FF6ACC">
            <w:pPr>
              <w:jc w:val="both"/>
              <w:rPr>
                <w:rFonts w:ascii="GHEA Grapalat" w:hAnsi="GHEA Grapalat"/>
                <w:sz w:val="16"/>
                <w:szCs w:val="20"/>
                <w:lang w:val="hy-AM"/>
              </w:rPr>
            </w:pPr>
            <w:r w:rsidRPr="00C260B7">
              <w:rPr>
                <w:rFonts w:ascii="GHEA Grapalat" w:hAnsi="GHEA Grapalat"/>
                <w:sz w:val="16"/>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CFAD4F4" w14:textId="77777777" w:rsidR="00FF6ACC" w:rsidRDefault="00FF6ACC" w:rsidP="00FF6ACC">
            <w:pPr>
              <w:jc w:val="both"/>
              <w:rPr>
                <w:rFonts w:ascii="GHEA Grapalat" w:hAnsi="GHEA Grapalat"/>
                <w:sz w:val="16"/>
                <w:szCs w:val="20"/>
                <w:lang w:val="hy-AM"/>
              </w:rPr>
            </w:pPr>
            <w:r w:rsidRPr="00C260B7">
              <w:rPr>
                <w:rFonts w:ascii="GHEA Grapalat" w:hAnsi="GHEA Grapalat"/>
                <w:sz w:val="16"/>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w:t>
            </w:r>
            <w:r w:rsidRPr="00C260B7">
              <w:rPr>
                <w:rFonts w:ascii="GHEA Grapalat" w:hAnsi="GHEA Grapalat"/>
                <w:sz w:val="16"/>
                <w:szCs w:val="20"/>
                <w:lang w:val="hy-AM"/>
              </w:rPr>
              <w:lastRenderedPageBreak/>
              <w:t>исполнении строительных работ.</w:t>
            </w:r>
          </w:p>
          <w:p w14:paraId="5DC84F88" w14:textId="77777777" w:rsidR="00FF6ACC" w:rsidRPr="000C42AD" w:rsidRDefault="00FF6ACC" w:rsidP="00FF6ACC">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68A00BC4" w14:textId="77777777" w:rsidR="00FF6ACC" w:rsidRPr="00AD3CFA" w:rsidRDefault="00FF6ACC" w:rsidP="00FF6ACC">
            <w:pPr>
              <w:jc w:val="both"/>
              <w:rPr>
                <w:rFonts w:ascii="GHEA Grapalat" w:hAnsi="GHEA Grapalat"/>
                <w:sz w:val="16"/>
                <w:szCs w:val="20"/>
              </w:rPr>
            </w:pPr>
            <w:r w:rsidRPr="008428BE">
              <w:rPr>
                <w:rFonts w:ascii="GHEA Grapalat" w:hAnsi="GHEA Grapalat" w:cs="Arial"/>
                <w:sz w:val="14"/>
                <w:szCs w:val="14"/>
              </w:rPr>
              <w:t>Лицензия на технический контроль качества строительства в области градостроительства:</w:t>
            </w:r>
          </w:p>
          <w:p w14:paraId="47AE19A5" w14:textId="5EF0459A" w:rsidR="00FF6ACC" w:rsidRPr="00AA02F4" w:rsidRDefault="00FF6ACC" w:rsidP="00FF6ACC">
            <w:pPr>
              <w:pStyle w:val="HTMLPreformatted"/>
              <w:shd w:val="clear" w:color="auto" w:fill="F8F9FA"/>
              <w:spacing w:line="256" w:lineRule="auto"/>
              <w:jc w:val="both"/>
              <w:rPr>
                <w:rFonts w:ascii="Sylfaen" w:hAnsi="Sylfaen"/>
                <w:color w:val="1F1F1F"/>
                <w:sz w:val="18"/>
                <w:szCs w:val="18"/>
                <w:lang w:val="hy-AM"/>
              </w:rPr>
            </w:pPr>
            <w:r w:rsidRPr="00DC6AF1">
              <w:rPr>
                <w:rFonts w:ascii="GHEA Grapalat" w:hAnsi="GHEA Grapalat"/>
                <w:sz w:val="16"/>
                <w:lang w:val="hy-AM"/>
              </w:rPr>
              <w:t>• код 09, вкладка: транспортные пути (автомагистрали, железнодорожные пути и аэропорты, искусственные сооружения: мосты, тоннели, эстакады, путепроводы, подпорные стены и т.п.)</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F6ACC" w:rsidRPr="003D747F" w:rsidRDefault="00FF6ACC" w:rsidP="00FF6ACC">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F6ACC" w:rsidRPr="003D747F" w:rsidRDefault="00FF6ACC" w:rsidP="00FF6ACC">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F6ACC" w:rsidRPr="003D747F" w:rsidRDefault="00FF6ACC" w:rsidP="00FF6ACC">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324D2E3D" w:rsidR="00FF6ACC" w:rsidRPr="00F11A56" w:rsidRDefault="00FF6ACC" w:rsidP="00FF6ACC">
            <w:pPr>
              <w:widowControl w:val="0"/>
              <w:spacing w:after="120"/>
              <w:jc w:val="center"/>
              <w:rPr>
                <w:rFonts w:ascii="GHEA Grapalat" w:hAnsi="GHEA Grapalat" w:cs="Calibri"/>
                <w:color w:val="000000"/>
                <w:sz w:val="16"/>
                <w:szCs w:val="16"/>
              </w:rPr>
            </w:pPr>
            <w:r>
              <w:rPr>
                <w:rFonts w:ascii="GHEA Grapalat" w:hAnsi="GHEA Grapalat"/>
                <w:sz w:val="14"/>
                <w:szCs w:val="14"/>
              </w:rPr>
              <w:t>Город Ереван,</w:t>
            </w:r>
            <w:r w:rsidRPr="00667D93">
              <w:rPr>
                <w:rFonts w:ascii="GHEA Grapalat" w:hAnsi="GHEA Grapalat"/>
                <w:sz w:val="14"/>
                <w:szCs w:val="14"/>
              </w:rPr>
              <w:t>административный район</w:t>
            </w:r>
            <w:r w:rsidRPr="00FF49F3">
              <w:rPr>
                <w:rFonts w:ascii="GHEA Grapalat" w:hAnsi="GHEA Grapalat"/>
                <w:sz w:val="14"/>
                <w:szCs w:val="14"/>
              </w:rPr>
              <w:t xml:space="preserve"> </w:t>
            </w:r>
            <w:r w:rsidRPr="00667D93">
              <w:rPr>
                <w:rFonts w:ascii="GHEA Grapalat" w:hAnsi="GHEA Grapalat"/>
                <w:sz w:val="14"/>
                <w:szCs w:val="14"/>
              </w:rPr>
              <w:t>Шенгавит</w:t>
            </w:r>
            <w:r>
              <w:rPr>
                <w:rFonts w:ascii="GHEA Grapalat" w:hAnsi="GHEA Grapalat"/>
                <w:sz w:val="14"/>
                <w:szCs w:val="14"/>
                <w:lang w:val="hy-AM"/>
              </w:rPr>
              <w:t xml:space="preserve">, </w:t>
            </w:r>
            <w:r w:rsidRPr="00017307">
              <w:rPr>
                <w:rFonts w:ascii="GHEA Grapalat" w:hAnsi="GHEA Grapalat"/>
                <w:sz w:val="14"/>
                <w:szCs w:val="14"/>
                <w:lang w:val="hy-AM"/>
              </w:rPr>
              <w:t xml:space="preserve">Г. Нжде, Багратуняц, С. Таронц, Манандян, Манташян, Чехов, Ег. Улицы Тадевосяна, Ширака, Арташисяна и Маиса 9, Норагавитский район и улица Владиира Енгибаряна, Н. Шенгавит, Овх. Улицы Оганесяна, Кармира Блюра, Тимирязева, Попова, Маркварта, Разадана, Мусаеляна, Одессы, Котовского, Кохби, Гарибджаняна, Мадояна и 2-я улица </w:t>
            </w:r>
            <w:r w:rsidRPr="00017307">
              <w:rPr>
                <w:rFonts w:ascii="GHEA Grapalat" w:hAnsi="GHEA Grapalat"/>
                <w:sz w:val="14"/>
                <w:szCs w:val="14"/>
                <w:lang w:val="hy-AM"/>
              </w:rPr>
              <w:lastRenderedPageBreak/>
              <w:t>В. Шенгавита. улицы Шевченко</w:t>
            </w:r>
          </w:p>
        </w:tc>
        <w:tc>
          <w:tcPr>
            <w:tcW w:w="2134" w:type="dxa"/>
            <w:tcBorders>
              <w:top w:val="single" w:sz="4" w:space="0" w:color="auto"/>
              <w:left w:val="nil"/>
              <w:bottom w:val="single" w:sz="4" w:space="0" w:color="auto"/>
              <w:right w:val="single" w:sz="4" w:space="0" w:color="auto"/>
            </w:tcBorders>
            <w:vAlign w:val="center"/>
          </w:tcPr>
          <w:p w14:paraId="7CFDBA9A" w14:textId="2EDFDD25" w:rsidR="00FF6ACC" w:rsidRPr="003D747F" w:rsidRDefault="00FF6ACC" w:rsidP="00FF6ACC">
            <w:pPr>
              <w:widowControl w:val="0"/>
              <w:spacing w:after="120"/>
              <w:jc w:val="center"/>
              <w:rPr>
                <w:rFonts w:ascii="GHEA Grapalat" w:hAnsi="GHEA Grapalat"/>
                <w:sz w:val="20"/>
              </w:rPr>
            </w:pPr>
            <w:r w:rsidRPr="003D747F">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FF6ACC" w:rsidRPr="003D747F" w14:paraId="2F969307" w14:textId="77777777" w:rsidTr="00FF6ACC">
        <w:trPr>
          <w:cantSplit/>
          <w:trHeight w:val="1134"/>
          <w:jc w:val="center"/>
        </w:trPr>
        <w:tc>
          <w:tcPr>
            <w:tcW w:w="1207" w:type="dxa"/>
            <w:vAlign w:val="center"/>
          </w:tcPr>
          <w:p w14:paraId="4C669AE1" w14:textId="44061D97" w:rsidR="00FF6ACC" w:rsidRPr="003D747F" w:rsidRDefault="00FF6ACC" w:rsidP="00FF6ACC">
            <w:pPr>
              <w:jc w:val="center"/>
              <w:rPr>
                <w:rFonts w:ascii="GHEA Grapalat" w:hAnsi="GHEA Grapalat"/>
                <w:sz w:val="20"/>
                <w:lang w:val="es-ES"/>
              </w:rPr>
            </w:pPr>
            <w:r w:rsidRPr="00614033">
              <w:rPr>
                <w:rFonts w:ascii="GHEA Grapalat" w:hAnsi="GHEA Grapalat"/>
                <w:sz w:val="16"/>
              </w:rPr>
              <w:t>1</w:t>
            </w:r>
          </w:p>
        </w:tc>
        <w:tc>
          <w:tcPr>
            <w:tcW w:w="1620" w:type="dxa"/>
            <w:vAlign w:val="center"/>
          </w:tcPr>
          <w:p w14:paraId="17508A79" w14:textId="53A89882" w:rsidR="00FF6ACC" w:rsidRPr="003D747F" w:rsidRDefault="00FF6ACC" w:rsidP="00FF6ACC">
            <w:pPr>
              <w:jc w:val="center"/>
              <w:rPr>
                <w:rFonts w:ascii="GHEA Grapalat" w:hAnsi="GHEA Grapalat"/>
                <w:sz w:val="20"/>
                <w:lang w:val="hy-AM"/>
              </w:rPr>
            </w:pPr>
            <w:r w:rsidRPr="00482F94">
              <w:rPr>
                <w:rFonts w:ascii="GHEA Grapalat" w:hAnsi="GHEA Grapalat"/>
                <w:sz w:val="18"/>
                <w:szCs w:val="18"/>
                <w:lang w:val="hy-AM"/>
              </w:rPr>
              <w:t>71351540/306</w:t>
            </w:r>
          </w:p>
        </w:tc>
        <w:tc>
          <w:tcPr>
            <w:tcW w:w="2236" w:type="dxa"/>
            <w:vAlign w:val="center"/>
          </w:tcPr>
          <w:p w14:paraId="07DD0A8B" w14:textId="1DD1CBC8" w:rsidR="00FF6ACC" w:rsidRPr="00F11A56" w:rsidRDefault="00FF6ACC" w:rsidP="00FF6ACC">
            <w:pPr>
              <w:jc w:val="center"/>
              <w:rPr>
                <w:rFonts w:ascii="GHEA Grapalat" w:hAnsi="GHEA Grapalat"/>
                <w:sz w:val="20"/>
              </w:rPr>
            </w:pPr>
            <w:r w:rsidRPr="009A2E31">
              <w:rPr>
                <w:rFonts w:ascii="GHEA Grapalat" w:hAnsi="GHEA Grapalat"/>
                <w:sz w:val="16"/>
                <w:szCs w:val="16"/>
                <w:lang w:val="hy-AM"/>
              </w:rPr>
              <w:t>Консультационные услуги по техническому контролю качества работ по замене и ремонту канализационных люков на улицах Шенгавитского административного района.</w:t>
            </w:r>
          </w:p>
        </w:tc>
        <w:tc>
          <w:tcPr>
            <w:tcW w:w="813" w:type="dxa"/>
            <w:textDirection w:val="btLr"/>
            <w:vAlign w:val="center"/>
          </w:tcPr>
          <w:p w14:paraId="45EA2E05" w14:textId="47A5927C" w:rsidR="00FF6ACC" w:rsidRPr="003D747F" w:rsidRDefault="00FF6ACC" w:rsidP="00FF6ACC">
            <w:pPr>
              <w:widowControl w:val="0"/>
              <w:spacing w:after="120"/>
              <w:jc w:val="center"/>
              <w:rPr>
                <w:rFonts w:ascii="GHEA Grapalat" w:hAnsi="GHEA Grapalat"/>
                <w:sz w:val="20"/>
              </w:rPr>
            </w:pPr>
            <w:r w:rsidRPr="00081FC1">
              <w:rPr>
                <w:rFonts w:ascii="GHEA Grapalat" w:hAnsi="GHEA Grapalat"/>
                <w:sz w:val="20"/>
                <w:lang w:val="pt-BR"/>
              </w:rPr>
              <w:t>0 %</w:t>
            </w:r>
          </w:p>
        </w:tc>
        <w:tc>
          <w:tcPr>
            <w:tcW w:w="682" w:type="dxa"/>
            <w:textDirection w:val="btLr"/>
            <w:vAlign w:val="center"/>
          </w:tcPr>
          <w:p w14:paraId="43F44025" w14:textId="0DD6B5B3" w:rsidR="00FF6ACC" w:rsidRPr="003D747F" w:rsidRDefault="00FF6ACC" w:rsidP="00FF6ACC">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40C6265B" w:rsidR="00FF6ACC" w:rsidRPr="003D747F" w:rsidRDefault="00FF6ACC" w:rsidP="00FF6ACC">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vAlign w:val="center"/>
          </w:tcPr>
          <w:p w14:paraId="1ADE806A" w14:textId="532141F7" w:rsidR="00FF6ACC" w:rsidRPr="003D747F" w:rsidRDefault="00FF6ACC" w:rsidP="00FF6ACC">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94" w:type="dxa"/>
            <w:textDirection w:val="btLr"/>
            <w:vAlign w:val="center"/>
          </w:tcPr>
          <w:p w14:paraId="64F12FE8" w14:textId="32C5749E" w:rsidR="00FF6ACC" w:rsidRPr="003D747F" w:rsidRDefault="00FF6ACC" w:rsidP="00FF6ACC">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42" w:type="dxa"/>
            <w:textDirection w:val="btLr"/>
            <w:vAlign w:val="center"/>
          </w:tcPr>
          <w:p w14:paraId="13C7C97A" w14:textId="14392784" w:rsidR="00FF6ACC" w:rsidRPr="003D747F" w:rsidRDefault="00FF6ACC" w:rsidP="00FF6ACC">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5" w:type="dxa"/>
            <w:textDirection w:val="btLr"/>
          </w:tcPr>
          <w:p w14:paraId="7288F9E6" w14:textId="56570C80" w:rsidR="00FF6ACC" w:rsidRPr="003D747F" w:rsidRDefault="00FF6ACC" w:rsidP="00FF6ACC">
            <w:pPr>
              <w:widowControl w:val="0"/>
              <w:spacing w:after="120"/>
              <w:ind w:left="113" w:right="113"/>
              <w:jc w:val="center"/>
              <w:rPr>
                <w:rFonts w:ascii="GHEA Grapalat" w:hAnsi="GHEA Grapalat" w:cs="Arial"/>
                <w:sz w:val="16"/>
              </w:rPr>
            </w:pPr>
            <w:r w:rsidRPr="00980BB0">
              <w:rPr>
                <w:rFonts w:ascii="GHEA Grapalat" w:hAnsi="GHEA Grapalat" w:cs="Calibri"/>
                <w:color w:val="000000"/>
                <w:sz w:val="20"/>
                <w:szCs w:val="20"/>
              </w:rPr>
              <w:t>100%</w:t>
            </w:r>
          </w:p>
        </w:tc>
        <w:tc>
          <w:tcPr>
            <w:tcW w:w="611" w:type="dxa"/>
            <w:textDirection w:val="btLr"/>
          </w:tcPr>
          <w:p w14:paraId="0BE7EFAF" w14:textId="3D571EC8" w:rsidR="00FF6ACC" w:rsidRPr="003D747F" w:rsidRDefault="00FF6ACC" w:rsidP="00FF6ACC">
            <w:pPr>
              <w:widowControl w:val="0"/>
              <w:spacing w:after="120"/>
              <w:ind w:left="113" w:right="113"/>
              <w:jc w:val="center"/>
              <w:rPr>
                <w:rFonts w:ascii="GHEA Grapalat" w:hAnsi="GHEA Grapalat" w:cs="Arial"/>
                <w:sz w:val="16"/>
              </w:rPr>
            </w:pPr>
            <w:r w:rsidRPr="00980BB0">
              <w:rPr>
                <w:rFonts w:ascii="GHEA Grapalat" w:hAnsi="GHEA Grapalat" w:cs="Calibri"/>
                <w:color w:val="000000"/>
                <w:sz w:val="20"/>
                <w:szCs w:val="20"/>
              </w:rPr>
              <w:t>100%</w:t>
            </w:r>
          </w:p>
        </w:tc>
        <w:tc>
          <w:tcPr>
            <w:tcW w:w="768" w:type="dxa"/>
            <w:textDirection w:val="btLr"/>
          </w:tcPr>
          <w:p w14:paraId="5BE2BB41" w14:textId="2FB4A557" w:rsidR="00FF6ACC" w:rsidRPr="003D747F" w:rsidRDefault="00FF6ACC" w:rsidP="00FF6ACC">
            <w:pPr>
              <w:widowControl w:val="0"/>
              <w:spacing w:after="120"/>
              <w:ind w:left="113" w:right="113"/>
              <w:jc w:val="center"/>
              <w:rPr>
                <w:rFonts w:ascii="GHEA Grapalat" w:hAnsi="GHEA Grapalat" w:cs="Arial"/>
                <w:sz w:val="16"/>
              </w:rPr>
            </w:pPr>
            <w:r w:rsidRPr="00980BB0">
              <w:rPr>
                <w:rFonts w:ascii="GHEA Grapalat" w:hAnsi="GHEA Grapalat" w:cs="Calibri"/>
                <w:color w:val="000000"/>
                <w:sz w:val="20"/>
                <w:szCs w:val="20"/>
              </w:rPr>
              <w:t>100%</w:t>
            </w:r>
          </w:p>
        </w:tc>
        <w:tc>
          <w:tcPr>
            <w:tcW w:w="526" w:type="dxa"/>
            <w:textDirection w:val="btLr"/>
            <w:vAlign w:val="center"/>
          </w:tcPr>
          <w:p w14:paraId="24368CAC" w14:textId="3C406A10" w:rsidR="00FF6ACC" w:rsidRPr="003D747F" w:rsidRDefault="00FF6ACC" w:rsidP="00FF6ACC">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24EAA056" w:rsidR="00FF6ACC" w:rsidRPr="003D747F" w:rsidRDefault="00FF6ACC" w:rsidP="00FF6ACC">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54BEDAA0" w:rsidR="00FF6ACC" w:rsidRPr="003D747F" w:rsidRDefault="00FF6ACC" w:rsidP="00FF6ACC">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86" w:type="dxa"/>
            <w:vAlign w:val="center"/>
          </w:tcPr>
          <w:p w14:paraId="77A27CB1" w14:textId="0830A991" w:rsidR="00FF6ACC" w:rsidRPr="003D747F" w:rsidRDefault="00FF6ACC" w:rsidP="00FF6ACC">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9B2B1" w14:textId="77777777" w:rsidR="001D2283" w:rsidRDefault="001D2283">
      <w:r>
        <w:separator/>
      </w:r>
    </w:p>
  </w:endnote>
  <w:endnote w:type="continuationSeparator" w:id="0">
    <w:p w14:paraId="702CCA26" w14:textId="77777777" w:rsidR="001D2283" w:rsidRDefault="001D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1BAE1" w14:textId="77777777" w:rsidR="001D2283" w:rsidRDefault="001D2283">
      <w:r>
        <w:separator/>
      </w:r>
    </w:p>
  </w:footnote>
  <w:footnote w:type="continuationSeparator" w:id="0">
    <w:p w14:paraId="2CBF1BF2" w14:textId="77777777" w:rsidR="001D2283" w:rsidRDefault="001D228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3657</TotalTime>
  <Pages>1</Pages>
  <Words>18029</Words>
  <Characters>102766</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2000</cp:revision>
  <cp:lastPrinted>2018-02-16T07:12:00Z</cp:lastPrinted>
  <dcterms:created xsi:type="dcterms:W3CDTF">2019-10-28T07:04:00Z</dcterms:created>
  <dcterms:modified xsi:type="dcterms:W3CDTF">2026-05-14T09:40:00Z</dcterms:modified>
</cp:coreProperties>
</file>